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13318">
      <w:pPr>
        <w:pStyle w:val="Ttulo"/>
        <w:spacing w:line="360" w:lineRule="auto"/>
        <w:rPr>
          <w:sz w:val="56"/>
          <w:szCs w:val="56"/>
        </w:rPr>
      </w:pPr>
    </w:p>
    <w:p w:rsidR="00113318" w:rsidRPr="00113318" w:rsidRDefault="00113318" w:rsidP="00113318">
      <w:pPr>
        <w:pStyle w:val="Ttulo"/>
        <w:spacing w:line="360" w:lineRule="auto"/>
        <w:rPr>
          <w:sz w:val="56"/>
          <w:szCs w:val="56"/>
        </w:rPr>
      </w:pPr>
      <w:r w:rsidRPr="00113318">
        <w:rPr>
          <w:sz w:val="56"/>
          <w:szCs w:val="56"/>
        </w:rPr>
        <w:t xml:space="preserve">Protocolo de actuación para la Práctica de TRAIL </w:t>
      </w:r>
      <w:r w:rsidR="00477854">
        <w:rPr>
          <w:sz w:val="56"/>
          <w:szCs w:val="56"/>
        </w:rPr>
        <w:t>RUNNING, TREK</w:t>
      </w:r>
      <w:r w:rsidR="00C41601">
        <w:rPr>
          <w:sz w:val="56"/>
          <w:szCs w:val="56"/>
        </w:rPr>
        <w:t>KING y</w:t>
      </w:r>
      <w:r w:rsidR="00477854">
        <w:rPr>
          <w:sz w:val="56"/>
          <w:szCs w:val="56"/>
        </w:rPr>
        <w:t xml:space="preserve"> SENDERISMO, </w:t>
      </w:r>
      <w:r w:rsidRPr="00113318">
        <w:rPr>
          <w:sz w:val="56"/>
          <w:szCs w:val="56"/>
        </w:rPr>
        <w:t>con el  plan de contingen</w:t>
      </w:r>
      <w:r w:rsidR="00C41601">
        <w:rPr>
          <w:sz w:val="56"/>
          <w:szCs w:val="56"/>
        </w:rPr>
        <w:t>cia frente al Coronavirus COVID</w:t>
      </w:r>
      <w:r w:rsidRPr="00113318">
        <w:rPr>
          <w:sz w:val="56"/>
          <w:szCs w:val="56"/>
        </w:rPr>
        <w:t>19</w:t>
      </w:r>
    </w:p>
    <w:p w:rsidR="00113318" w:rsidRPr="00C41601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  <w:lang w:val="es-ES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13318" w:rsidRDefault="00113318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C41601" w:rsidRDefault="00C41601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</w:p>
    <w:p w:rsidR="00127F5E" w:rsidRPr="00306CC0" w:rsidRDefault="00127F5E" w:rsidP="00127F5E">
      <w:pPr>
        <w:tabs>
          <w:tab w:val="left" w:pos="1206"/>
        </w:tabs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PROTOCOLO PARA LAS ACTIVIDADES </w:t>
      </w:r>
      <w:r w:rsidR="00F36E9A">
        <w:rPr>
          <w:b/>
          <w:bCs/>
          <w:sz w:val="24"/>
          <w:u w:val="single"/>
        </w:rPr>
        <w:t>DEPORTIVAS Y</w:t>
      </w:r>
      <w:r>
        <w:rPr>
          <w:b/>
          <w:bCs/>
          <w:sz w:val="24"/>
          <w:u w:val="single"/>
        </w:rPr>
        <w:t xml:space="preserve"> EL </w:t>
      </w:r>
      <w:r w:rsidR="00175F79">
        <w:rPr>
          <w:b/>
          <w:bCs/>
          <w:sz w:val="24"/>
          <w:u w:val="single"/>
        </w:rPr>
        <w:t xml:space="preserve">REINICIO GRADUAL Y CONTROLADO DE ACTIVIDADES </w:t>
      </w:r>
      <w:r w:rsidR="0015407F">
        <w:rPr>
          <w:b/>
          <w:bCs/>
          <w:sz w:val="24"/>
          <w:u w:val="single"/>
        </w:rPr>
        <w:t>DEL TR</w:t>
      </w:r>
      <w:proofErr w:type="gramStart"/>
      <w:r w:rsidR="00BD660B">
        <w:rPr>
          <w:b/>
          <w:bCs/>
          <w:sz w:val="24"/>
          <w:u w:val="single"/>
        </w:rPr>
        <w:t>,TKNG</w:t>
      </w:r>
      <w:proofErr w:type="gramEnd"/>
      <w:r w:rsidR="00BD660B">
        <w:rPr>
          <w:b/>
          <w:bCs/>
          <w:sz w:val="24"/>
          <w:u w:val="single"/>
        </w:rPr>
        <w:t>, SEND.</w:t>
      </w:r>
      <w:r w:rsidR="00121B28" w:rsidRPr="00C77470">
        <w:rPr>
          <w:b/>
          <w:bCs/>
          <w:color w:val="FF0000"/>
          <w:sz w:val="24"/>
          <w:u w:val="single"/>
        </w:rPr>
        <w:t xml:space="preserve"> </w:t>
      </w:r>
      <w:r w:rsidR="00F36E9A">
        <w:rPr>
          <w:b/>
          <w:bCs/>
          <w:sz w:val="24"/>
          <w:u w:val="single"/>
        </w:rPr>
        <w:t xml:space="preserve"> </w:t>
      </w:r>
      <w:r w:rsidR="00DA0DA3">
        <w:rPr>
          <w:b/>
          <w:bCs/>
          <w:sz w:val="24"/>
          <w:u w:val="single"/>
        </w:rPr>
        <w:t>A RAIZ DEL</w:t>
      </w:r>
      <w:r>
        <w:rPr>
          <w:b/>
          <w:bCs/>
          <w:sz w:val="24"/>
          <w:u w:val="single"/>
        </w:rPr>
        <w:t xml:space="preserve"> COVID-19. </w:t>
      </w:r>
    </w:p>
    <w:p w:rsidR="00127F5E" w:rsidRPr="00F36E9A" w:rsidRDefault="00127F5E" w:rsidP="00127F5E">
      <w:pPr>
        <w:pStyle w:val="Ttulo1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F36E9A">
        <w:rPr>
          <w:rFonts w:asciiTheme="minorHAnsi" w:hAnsiTheme="minorHAnsi" w:cstheme="minorHAnsi"/>
          <w:sz w:val="22"/>
          <w:szCs w:val="22"/>
          <w:u w:val="single"/>
        </w:rPr>
        <w:t>FINALIDAD</w:t>
      </w:r>
    </w:p>
    <w:p w:rsidR="00127F5E" w:rsidRPr="00127F5E" w:rsidRDefault="00127F5E" w:rsidP="00127F5E">
      <w:pPr>
        <w:tabs>
          <w:tab w:val="left" w:pos="1206"/>
        </w:tabs>
        <w:jc w:val="both"/>
      </w:pPr>
      <w:r w:rsidRPr="00127F5E">
        <w:t xml:space="preserve">Establecer medidas preventivas para evitar la propagación del COVID-19 en la reapertura de la actividad </w:t>
      </w:r>
      <w:r w:rsidR="00F36E9A" w:rsidRPr="00127F5E">
        <w:t>deportiva dentro</w:t>
      </w:r>
      <w:r w:rsidRPr="00127F5E">
        <w:t xml:space="preserve"> del Club, con el fin de garantizar la integridad física de todas las personas que participan de estas actividades. </w:t>
      </w:r>
    </w:p>
    <w:p w:rsidR="00127F5E" w:rsidRPr="00127F5E" w:rsidRDefault="00127F5E" w:rsidP="00127F5E">
      <w:pPr>
        <w:tabs>
          <w:tab w:val="left" w:pos="1206"/>
        </w:tabs>
        <w:jc w:val="both"/>
      </w:pPr>
      <w:r w:rsidRPr="00127F5E">
        <w:t>Establecer normas que regulen el estricto cumplimiento de las actividades deportivas y administrativas en los sectores autorizados.</w:t>
      </w:r>
    </w:p>
    <w:p w:rsidR="00127F5E" w:rsidRPr="00127F5E" w:rsidRDefault="00127F5E" w:rsidP="00127F5E">
      <w:pPr>
        <w:tabs>
          <w:tab w:val="left" w:pos="1206"/>
        </w:tabs>
        <w:spacing w:after="0" w:line="240" w:lineRule="auto"/>
        <w:rPr>
          <w:b/>
          <w:bCs/>
          <w:u w:val="single"/>
        </w:rPr>
      </w:pPr>
      <w:r w:rsidRPr="00127F5E">
        <w:rPr>
          <w:b/>
          <w:bCs/>
          <w:u w:val="single"/>
        </w:rPr>
        <w:t>DISPOSICIONES GENERALES</w:t>
      </w:r>
    </w:p>
    <w:p w:rsidR="00127F5E" w:rsidRPr="00127F5E" w:rsidRDefault="00127F5E" w:rsidP="00127F5E">
      <w:pPr>
        <w:tabs>
          <w:tab w:val="left" w:pos="1206"/>
        </w:tabs>
        <w:rPr>
          <w:bCs/>
        </w:rPr>
      </w:pPr>
      <w:r w:rsidRPr="00127F5E">
        <w:rPr>
          <w:bCs/>
        </w:rPr>
        <w:t xml:space="preserve">La Comisión Directiva es consciente de las duras </w:t>
      </w:r>
      <w:r w:rsidR="00B848F9">
        <w:rPr>
          <w:bCs/>
        </w:rPr>
        <w:t xml:space="preserve">condiciones </w:t>
      </w:r>
      <w:r w:rsidR="00B848F9" w:rsidRPr="00127F5E">
        <w:rPr>
          <w:bCs/>
        </w:rPr>
        <w:t>que</w:t>
      </w:r>
      <w:r w:rsidR="00B54FF3">
        <w:rPr>
          <w:bCs/>
        </w:rPr>
        <w:t xml:space="preserve"> </w:t>
      </w:r>
      <w:r w:rsidR="00B848F9">
        <w:rPr>
          <w:bCs/>
        </w:rPr>
        <w:t xml:space="preserve">impone </w:t>
      </w:r>
      <w:r w:rsidR="00B848F9" w:rsidRPr="00127F5E">
        <w:rPr>
          <w:bCs/>
        </w:rPr>
        <w:t>el</w:t>
      </w:r>
      <w:r w:rsidRPr="00127F5E">
        <w:rPr>
          <w:bCs/>
        </w:rPr>
        <w:t xml:space="preserve"> COVID </w:t>
      </w:r>
      <w:r w:rsidR="00B848F9" w:rsidRPr="00127F5E">
        <w:rPr>
          <w:bCs/>
        </w:rPr>
        <w:t>19</w:t>
      </w:r>
      <w:r w:rsidR="00B848F9">
        <w:rPr>
          <w:bCs/>
        </w:rPr>
        <w:t>, la consecuencia está</w:t>
      </w:r>
      <w:r w:rsidRPr="00127F5E">
        <w:rPr>
          <w:bCs/>
        </w:rPr>
        <w:t xml:space="preserve"> teniendo y </w:t>
      </w:r>
      <w:r w:rsidR="00F36E9A" w:rsidRPr="00127F5E">
        <w:rPr>
          <w:bCs/>
        </w:rPr>
        <w:t>va a</w:t>
      </w:r>
      <w:r w:rsidRPr="00127F5E">
        <w:rPr>
          <w:bCs/>
        </w:rPr>
        <w:t xml:space="preserve"> producir. </w:t>
      </w:r>
    </w:p>
    <w:p w:rsidR="00127F5E" w:rsidRPr="00127F5E" w:rsidRDefault="00127F5E" w:rsidP="00127F5E">
      <w:pPr>
        <w:tabs>
          <w:tab w:val="left" w:pos="1206"/>
        </w:tabs>
        <w:rPr>
          <w:bCs/>
        </w:rPr>
      </w:pPr>
      <w:r w:rsidRPr="00127F5E">
        <w:rPr>
          <w:bCs/>
        </w:rPr>
        <w:t>Su impacto afecta a todos los sectores de nuestra sociedad y en particular a nuestro Club.</w:t>
      </w:r>
    </w:p>
    <w:p w:rsidR="00F36E9A" w:rsidRDefault="00127F5E" w:rsidP="0015407F">
      <w:pPr>
        <w:tabs>
          <w:tab w:val="left" w:pos="1206"/>
        </w:tabs>
        <w:rPr>
          <w:b/>
          <w:u w:val="single"/>
        </w:rPr>
      </w:pPr>
      <w:r w:rsidRPr="00127F5E">
        <w:rPr>
          <w:bCs/>
        </w:rPr>
        <w:t>Ante esta situación</w:t>
      </w:r>
      <w:r>
        <w:rPr>
          <w:bCs/>
        </w:rPr>
        <w:t>,</w:t>
      </w:r>
      <w:r w:rsidRPr="00127F5E">
        <w:rPr>
          <w:bCs/>
        </w:rPr>
        <w:t xml:space="preserve"> </w:t>
      </w:r>
      <w:r w:rsidR="00B54FF3">
        <w:rPr>
          <w:bCs/>
        </w:rPr>
        <w:t xml:space="preserve">la comisión directiva </w:t>
      </w:r>
      <w:r w:rsidRPr="00127F5E">
        <w:rPr>
          <w:bCs/>
        </w:rPr>
        <w:t>dispuso la realización de los protocolos que permitan el desarrollo de las distintas disciplinas,</w:t>
      </w:r>
      <w:r w:rsidR="00B54FF3">
        <w:rPr>
          <w:bCs/>
        </w:rPr>
        <w:t xml:space="preserve"> una vez autorizadas las </w:t>
      </w:r>
      <w:r w:rsidR="00B848F9">
        <w:rPr>
          <w:bCs/>
        </w:rPr>
        <w:t xml:space="preserve">mismas, </w:t>
      </w:r>
      <w:r w:rsidR="00B848F9" w:rsidRPr="00127F5E">
        <w:rPr>
          <w:bCs/>
        </w:rPr>
        <w:t>minimizando</w:t>
      </w:r>
      <w:r w:rsidRPr="00127F5E">
        <w:rPr>
          <w:bCs/>
        </w:rPr>
        <w:t xml:space="preserve"> los riesgos de contagio de COVID 19</w:t>
      </w:r>
      <w:r w:rsidR="0015407F">
        <w:rPr>
          <w:bCs/>
        </w:rPr>
        <w:t>.</w:t>
      </w:r>
    </w:p>
    <w:p w:rsidR="00066E9D" w:rsidRPr="00B54FF3" w:rsidRDefault="00066E9D" w:rsidP="00127F5E">
      <w:pPr>
        <w:tabs>
          <w:tab w:val="left" w:pos="1206"/>
        </w:tabs>
        <w:jc w:val="both"/>
        <w:rPr>
          <w:b/>
          <w:sz w:val="24"/>
          <w:szCs w:val="24"/>
          <w:u w:val="single"/>
        </w:rPr>
      </w:pPr>
      <w:r w:rsidRPr="00B54FF3">
        <w:rPr>
          <w:b/>
          <w:sz w:val="24"/>
          <w:szCs w:val="24"/>
          <w:u w:val="single"/>
        </w:rPr>
        <w:t>DIRE</w:t>
      </w:r>
      <w:r w:rsidR="00BE6F7F">
        <w:rPr>
          <w:b/>
          <w:sz w:val="24"/>
          <w:szCs w:val="24"/>
          <w:u w:val="single"/>
        </w:rPr>
        <w:t xml:space="preserve">CTIVAS PARA LA PRÁCTICA DEL </w:t>
      </w:r>
      <w:r w:rsidR="00BD660B">
        <w:rPr>
          <w:b/>
          <w:sz w:val="24"/>
          <w:szCs w:val="24"/>
          <w:u w:val="single"/>
        </w:rPr>
        <w:t>TRAIL R. TKNG Y SENDERISMO</w:t>
      </w:r>
      <w:r w:rsidRPr="0013222F">
        <w:rPr>
          <w:b/>
          <w:sz w:val="24"/>
          <w:szCs w:val="24"/>
          <w:u w:val="single"/>
        </w:rPr>
        <w:t xml:space="preserve"> </w:t>
      </w:r>
      <w:r w:rsidRPr="00B54FF3">
        <w:rPr>
          <w:b/>
          <w:sz w:val="24"/>
          <w:szCs w:val="24"/>
          <w:u w:val="single"/>
        </w:rPr>
        <w:t xml:space="preserve">RECREACIONAL EN FORMA SEGURA (COVID-19) </w:t>
      </w:r>
    </w:p>
    <w:p w:rsidR="00E80654" w:rsidRPr="00475277" w:rsidRDefault="00B06F03" w:rsidP="00690A07">
      <w:pPr>
        <w:jc w:val="both"/>
        <w:rPr>
          <w:b/>
          <w:u w:val="single"/>
        </w:rPr>
      </w:pPr>
      <w:r w:rsidRPr="00475277">
        <w:rPr>
          <w:b/>
          <w:u w:val="single"/>
        </w:rPr>
        <w:t>PRO</w:t>
      </w:r>
      <w:r w:rsidR="00BE6F7F">
        <w:rPr>
          <w:b/>
          <w:u w:val="single"/>
        </w:rPr>
        <w:t xml:space="preserve">TOCOLO APERTURA DE </w:t>
      </w:r>
      <w:r w:rsidR="0013222F" w:rsidRPr="0013222F">
        <w:rPr>
          <w:b/>
          <w:u w:val="single"/>
        </w:rPr>
        <w:t>TRAIL R</w:t>
      </w:r>
      <w:r w:rsidR="00BD660B">
        <w:rPr>
          <w:b/>
          <w:u w:val="single"/>
        </w:rPr>
        <w:t>, TREKKING Y SENDERISMO.</w:t>
      </w:r>
    </w:p>
    <w:p w:rsidR="00066E9D" w:rsidRPr="0013246E" w:rsidRDefault="00066E9D" w:rsidP="00690A07">
      <w:pPr>
        <w:jc w:val="both"/>
      </w:pPr>
      <w:r w:rsidRPr="0013246E">
        <w:t>Este documento describe las medidas qu</w:t>
      </w:r>
      <w:r w:rsidR="00BE6F7F" w:rsidRPr="0013246E">
        <w:t xml:space="preserve">e se deben tomar en los </w:t>
      </w:r>
      <w:r w:rsidR="0013222F" w:rsidRPr="0013246E">
        <w:t>entrenamientos</w:t>
      </w:r>
      <w:r w:rsidRPr="0013246E">
        <w:t xml:space="preserve"> de cara a la </w:t>
      </w:r>
      <w:r w:rsidR="0013222F" w:rsidRPr="0013246E">
        <w:t>segura realización</w:t>
      </w:r>
      <w:r w:rsidR="00BE6F7F" w:rsidRPr="0013246E">
        <w:t xml:space="preserve"> de los mismos, para el </w:t>
      </w:r>
      <w:r w:rsidR="00BD660B">
        <w:t>TR, TKNG Y SEND</w:t>
      </w:r>
      <w:r w:rsidR="0013222F" w:rsidRPr="0013246E">
        <w:t xml:space="preserve"> </w:t>
      </w:r>
      <w:r w:rsidRPr="0013246E">
        <w:t xml:space="preserve">recreacional, de acuerdo siempre con las limitaciones de carácter general que imponga la Autoridad Sanitaria. </w:t>
      </w:r>
    </w:p>
    <w:p w:rsidR="00066E9D" w:rsidRPr="0013246E" w:rsidRDefault="00066E9D" w:rsidP="00690A07">
      <w:pPr>
        <w:jc w:val="both"/>
      </w:pPr>
      <w:r w:rsidRPr="0013246E">
        <w:t>Las recomendaciones generales de las Autoridades Sanitarias tienen absoluta prioridad y son de cumplimiento obligatorio.</w:t>
      </w:r>
    </w:p>
    <w:p w:rsidR="00E80654" w:rsidRPr="0013246E" w:rsidRDefault="00066E9D" w:rsidP="00690A07">
      <w:pPr>
        <w:jc w:val="both"/>
        <w:rPr>
          <w:b/>
          <w:u w:val="single"/>
        </w:rPr>
      </w:pPr>
      <w:r w:rsidRPr="0013246E">
        <w:rPr>
          <w:b/>
          <w:u w:val="single"/>
        </w:rPr>
        <w:t>INTRODUCCION</w:t>
      </w:r>
    </w:p>
    <w:p w:rsidR="00E80654" w:rsidRPr="0013246E" w:rsidRDefault="00B06F03" w:rsidP="00690A07">
      <w:pPr>
        <w:jc w:val="both"/>
      </w:pPr>
      <w:r w:rsidRPr="0013246E">
        <w:t>Las medidas aquí descri</w:t>
      </w:r>
      <w:r w:rsidR="00B848F9" w:rsidRPr="0013246E">
        <w:t>p</w:t>
      </w:r>
      <w:r w:rsidRPr="0013246E">
        <w:t xml:space="preserve">tas son el resultado </w:t>
      </w:r>
      <w:r w:rsidR="004A130D" w:rsidRPr="0013246E">
        <w:t xml:space="preserve">de lo propuesto </w:t>
      </w:r>
      <w:r w:rsidR="00066E9D" w:rsidRPr="0013246E">
        <w:t>por distintas</w:t>
      </w:r>
      <w:r w:rsidR="00E80654" w:rsidRPr="0013246E">
        <w:t xml:space="preserve"> asociaciones</w:t>
      </w:r>
      <w:r w:rsidR="004A130D" w:rsidRPr="0013246E">
        <w:t xml:space="preserve"> de </w:t>
      </w:r>
      <w:r w:rsidR="0013246E" w:rsidRPr="0013246E">
        <w:t xml:space="preserve">Trail Running </w:t>
      </w:r>
      <w:r w:rsidR="00066E9D" w:rsidRPr="0013246E">
        <w:t>y</w:t>
      </w:r>
      <w:r w:rsidR="00E80654" w:rsidRPr="0013246E">
        <w:t xml:space="preserve"> profesionales </w:t>
      </w:r>
    </w:p>
    <w:p w:rsidR="00E80654" w:rsidRPr="0013246E" w:rsidRDefault="00B06F03" w:rsidP="00690A07">
      <w:pPr>
        <w:jc w:val="both"/>
      </w:pPr>
      <w:r w:rsidRPr="0013246E">
        <w:t xml:space="preserve">También </w:t>
      </w:r>
      <w:r w:rsidR="00E80654" w:rsidRPr="0013246E">
        <w:t xml:space="preserve">se </w:t>
      </w:r>
      <w:r w:rsidRPr="0013246E">
        <w:t xml:space="preserve">tienen en cuenta </w:t>
      </w:r>
      <w:r w:rsidR="00475277" w:rsidRPr="0013246E">
        <w:t>las recomendaciones</w:t>
      </w:r>
      <w:r w:rsidRPr="0013246E">
        <w:t xml:space="preserve"> de organismos in</w:t>
      </w:r>
      <w:r w:rsidR="00BE6F7F" w:rsidRPr="0013246E">
        <w:t xml:space="preserve">ternacionales del mundo del </w:t>
      </w:r>
      <w:r w:rsidR="00BD660B">
        <w:t>TR, TKNG Y SEND.</w:t>
      </w:r>
    </w:p>
    <w:p w:rsidR="00E80654" w:rsidRPr="0013246E" w:rsidRDefault="00B06F03" w:rsidP="00690A07">
      <w:pPr>
        <w:jc w:val="both"/>
      </w:pPr>
      <w:r w:rsidRPr="0013246E">
        <w:t>Esta guía tiene por objeto diseñar las principales medidas aplicables y recomendac</w:t>
      </w:r>
      <w:r w:rsidR="00BE6F7F" w:rsidRPr="0013246E">
        <w:t xml:space="preserve">iones para </w:t>
      </w:r>
      <w:r w:rsidR="0013246E" w:rsidRPr="0013246E">
        <w:t>quienes practican</w:t>
      </w:r>
      <w:r w:rsidR="00BE6F7F" w:rsidRPr="0013246E">
        <w:t xml:space="preserve"> </w:t>
      </w:r>
      <w:r w:rsidR="0013246E" w:rsidRPr="0013246E">
        <w:t>el</w:t>
      </w:r>
      <w:r w:rsidR="00BE6F7F" w:rsidRPr="0013246E">
        <w:t xml:space="preserve"> </w:t>
      </w:r>
      <w:r w:rsidR="00BD660B">
        <w:t>TR, TKNG Y SEND y</w:t>
      </w:r>
      <w:r w:rsidRPr="0013246E">
        <w:t xml:space="preserve"> así garantizar la distancia social y minimizar los riesgos de contagio (Covid-19). </w:t>
      </w:r>
    </w:p>
    <w:p w:rsidR="00E80654" w:rsidRDefault="00B06F03" w:rsidP="00690A07">
      <w:pPr>
        <w:jc w:val="both"/>
      </w:pPr>
      <w:r>
        <w:t xml:space="preserve">Está dividida en </w:t>
      </w:r>
      <w:r w:rsidR="00E80654">
        <w:t>dos</w:t>
      </w:r>
      <w:r w:rsidR="00113318">
        <w:t xml:space="preserve"> partes: CORREDORES Y </w:t>
      </w:r>
      <w:proofErr w:type="gramStart"/>
      <w:r w:rsidR="00113318">
        <w:t xml:space="preserve">CIRCUITOS </w:t>
      </w:r>
      <w:r>
        <w:t>.</w:t>
      </w:r>
      <w:proofErr w:type="gramEnd"/>
      <w:r>
        <w:t xml:space="preserve"> </w:t>
      </w:r>
    </w:p>
    <w:p w:rsidR="00113318" w:rsidRDefault="00113318" w:rsidP="00690A07">
      <w:pPr>
        <w:jc w:val="both"/>
      </w:pPr>
    </w:p>
    <w:p w:rsidR="00113318" w:rsidRDefault="00113318" w:rsidP="00690A07">
      <w:pPr>
        <w:jc w:val="both"/>
      </w:pPr>
    </w:p>
    <w:p w:rsidR="00113318" w:rsidRDefault="00113318" w:rsidP="00690A07">
      <w:pPr>
        <w:jc w:val="both"/>
      </w:pPr>
    </w:p>
    <w:p w:rsidR="00113318" w:rsidRDefault="00113318" w:rsidP="00690A07">
      <w:pPr>
        <w:jc w:val="both"/>
      </w:pPr>
    </w:p>
    <w:p w:rsidR="00C41601" w:rsidRDefault="00C41601" w:rsidP="00690A07">
      <w:pPr>
        <w:jc w:val="both"/>
        <w:rPr>
          <w:b/>
          <w:u w:val="single"/>
        </w:rPr>
      </w:pPr>
    </w:p>
    <w:p w:rsidR="00066E9D" w:rsidRPr="00066E9D" w:rsidRDefault="00066E9D" w:rsidP="00690A07">
      <w:pPr>
        <w:jc w:val="both"/>
        <w:rPr>
          <w:b/>
          <w:u w:val="single"/>
        </w:rPr>
      </w:pPr>
      <w:r w:rsidRPr="00066E9D">
        <w:rPr>
          <w:b/>
          <w:u w:val="single"/>
        </w:rPr>
        <w:t>PARTICULARIDADES</w:t>
      </w:r>
    </w:p>
    <w:p w:rsidR="00E80654" w:rsidRDefault="00C41601" w:rsidP="00690A07">
      <w:pPr>
        <w:jc w:val="both"/>
      </w:pPr>
      <w:r>
        <w:t>Los deportes como el TR, TKNG y SEND</w:t>
      </w:r>
      <w:r w:rsidR="00B06F03">
        <w:t xml:space="preserve"> tiene</w:t>
      </w:r>
      <w:r>
        <w:t>n</w:t>
      </w:r>
      <w:r w:rsidR="00B06F03">
        <w:t xml:space="preserve"> unas peculiaridades concretas que hacen que su práctica pueda ser accesible y segura tras el Covid-19. </w:t>
      </w:r>
    </w:p>
    <w:p w:rsidR="00E80654" w:rsidRDefault="00B06F03" w:rsidP="00690A07">
      <w:pPr>
        <w:jc w:val="both"/>
      </w:pPr>
      <w:r>
        <w:t xml:space="preserve">Entre ellas destacan: </w:t>
      </w:r>
    </w:p>
    <w:p w:rsidR="00D60756" w:rsidRDefault="00B06F03" w:rsidP="00690A07">
      <w:pPr>
        <w:jc w:val="both"/>
      </w:pPr>
      <w:r>
        <w:rPr>
          <w:rFonts w:ascii="Cambria Math" w:hAnsi="Cambria Math" w:cs="Cambria Math"/>
        </w:rPr>
        <w:t>⦁</w:t>
      </w:r>
      <w:r w:rsidR="00BD660B">
        <w:t xml:space="preserve"> Son</w:t>
      </w:r>
      <w:r>
        <w:t xml:space="preserve"> deporte</w:t>
      </w:r>
      <w:r w:rsidR="00BD660B">
        <w:t>s</w:t>
      </w:r>
      <w:r>
        <w:t xml:space="preserve"> que se practica</w:t>
      </w:r>
      <w:r w:rsidR="00BD660B">
        <w:t>n</w:t>
      </w:r>
      <w:r>
        <w:t xml:space="preserve"> al aire libre</w:t>
      </w:r>
      <w:r w:rsidR="005C514F">
        <w:t xml:space="preserve">, fuera de asfalto y principalmente en cerros y montañas. El corredor está lejos de las concentraciones de gente, siendo mucho más sano que correr en las proximidades del hogar, donde tendría potencial contacto con vecinos y transeúntes. </w:t>
      </w:r>
    </w:p>
    <w:p w:rsidR="00D60756" w:rsidRDefault="00B06F03" w:rsidP="00690A07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 w:rsidR="00BD660B">
        <w:t xml:space="preserve"> No son</w:t>
      </w:r>
      <w:r>
        <w:t xml:space="preserve"> deporte</w:t>
      </w:r>
      <w:r w:rsidR="00BD660B">
        <w:t>s</w:t>
      </w:r>
      <w:r>
        <w:t xml:space="preserve"> de contacto.</w:t>
      </w:r>
    </w:p>
    <w:p w:rsidR="005C514F" w:rsidRDefault="005C514F" w:rsidP="00690A07">
      <w:pPr>
        <w:jc w:val="both"/>
      </w:pPr>
      <w:r>
        <w:rPr>
          <w:rFonts w:ascii="Cambria Math" w:hAnsi="Cambria Math" w:cs="Cambria Math"/>
        </w:rPr>
        <w:t>⦁</w:t>
      </w:r>
      <w:r w:rsidR="00BD660B">
        <w:t xml:space="preserve"> Son deportes s</w:t>
      </w:r>
      <w:r>
        <w:t>umamente inclusivo</w:t>
      </w:r>
      <w:r w:rsidR="00BD660B">
        <w:t>s</w:t>
      </w:r>
      <w:r>
        <w:t>, ya que para practicarlo</w:t>
      </w:r>
      <w:r w:rsidR="00BD660B">
        <w:t>s</w:t>
      </w:r>
      <w:r>
        <w:t xml:space="preserve"> no se necesita mucho más que un par de zapatillas y cumplir con las recomendaciones que se detallarán en este protocolo.</w:t>
      </w:r>
    </w:p>
    <w:p w:rsidR="00D60756" w:rsidRDefault="00B06F03" w:rsidP="00690A07">
      <w:pPr>
        <w:jc w:val="both"/>
      </w:pPr>
      <w:r>
        <w:t xml:space="preserve"> </w:t>
      </w:r>
      <w:r>
        <w:rPr>
          <w:rFonts w:ascii="Cambria Math" w:hAnsi="Cambria Math" w:cs="Cambria Math"/>
        </w:rPr>
        <w:t>⦁</w:t>
      </w:r>
      <w:r>
        <w:t xml:space="preserve"> Es fácil de mantener una gran distancia social de muchos metros. </w:t>
      </w:r>
      <w:r w:rsidR="005C514F">
        <w:t>Esto se debe a que en general se corre</w:t>
      </w:r>
      <w:r w:rsidR="00BD660B">
        <w:t xml:space="preserve"> o camina</w:t>
      </w:r>
      <w:r w:rsidR="005C514F">
        <w:t xml:space="preserve"> por senderos de terreno y ángulos que varían constantemente, lo que naturalmente lleva a que los corredores se lleven gran distancia entre ellos.</w:t>
      </w:r>
    </w:p>
    <w:p w:rsidR="006F2B53" w:rsidRDefault="00B06F03" w:rsidP="00690A07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="005C514F">
        <w:t>No es necesario realizar ningún pago para la práctica del mismo</w:t>
      </w:r>
      <w:r w:rsidR="0093527D">
        <w:t>,</w:t>
      </w:r>
      <w:r w:rsidR="005C514F">
        <w:t xml:space="preserve"> de manera recreacional</w:t>
      </w:r>
      <w:r w:rsidR="00BE6F7F">
        <w:t>.</w:t>
      </w:r>
      <w:r>
        <w:t xml:space="preserve"> </w:t>
      </w:r>
    </w:p>
    <w:p w:rsidR="004A6234" w:rsidRDefault="00B06F03" w:rsidP="00690A07">
      <w:pPr>
        <w:jc w:val="both"/>
      </w:pPr>
      <w:r>
        <w:t xml:space="preserve">Muchos países </w:t>
      </w:r>
      <w:r w:rsidR="00BE6F7F">
        <w:t xml:space="preserve">ya permiten la práctica </w:t>
      </w:r>
      <w:r w:rsidR="00BE6F7F" w:rsidRPr="005C514F">
        <w:t xml:space="preserve">del </w:t>
      </w:r>
      <w:r w:rsidR="00BD660B">
        <w:t>TR, TRKNG y SEND</w:t>
      </w:r>
      <w:r w:rsidRPr="005C514F">
        <w:t xml:space="preserve">, como </w:t>
      </w:r>
      <w:r>
        <w:t xml:space="preserve">es el caso de </w:t>
      </w:r>
      <w:r w:rsidR="005C514F">
        <w:t>España, Itali</w:t>
      </w:r>
      <w:r w:rsidR="00C41601">
        <w:t>a y Francia, países cuna de estos</w:t>
      </w:r>
      <w:r w:rsidR="005C514F">
        <w:t xml:space="preserve"> deporte</w:t>
      </w:r>
      <w:r w:rsidR="00C41601">
        <w:t>s</w:t>
      </w:r>
      <w:r w:rsidR="005C514F">
        <w:t xml:space="preserve"> y que han sido de los más afectados por esta situación. Sin embargo,</w:t>
      </w:r>
      <w:r>
        <w:t xml:space="preserve"> en </w:t>
      </w:r>
      <w:r w:rsidR="005C514F">
        <w:t>el</w:t>
      </w:r>
      <w:r>
        <w:t>los que se han aplicado protocolos de seguridad similares a los que se exponen en este documento.</w:t>
      </w:r>
    </w:p>
    <w:p w:rsidR="00D60756" w:rsidRDefault="005C514F" w:rsidP="00690A07">
      <w:pPr>
        <w:jc w:val="both"/>
      </w:pPr>
      <w:r>
        <w:t xml:space="preserve">El retorno </w:t>
      </w:r>
      <w:r w:rsidR="00C41601">
        <w:t>de la práctica del TR, TKNG Y SEND</w:t>
      </w:r>
      <w:r w:rsidR="00B06F03" w:rsidRPr="00C77470">
        <w:rPr>
          <w:color w:val="FF0000"/>
        </w:rPr>
        <w:t xml:space="preserve"> </w:t>
      </w:r>
      <w:r w:rsidR="00B06F03">
        <w:t xml:space="preserve">en </w:t>
      </w:r>
      <w:r w:rsidR="00D60756">
        <w:t>ARGENTINA</w:t>
      </w:r>
      <w:r w:rsidR="00B06F03">
        <w:t xml:space="preserve"> podría favorecer la marca </w:t>
      </w:r>
      <w:r w:rsidR="00D60756">
        <w:t>ARGENTINA</w:t>
      </w:r>
      <w:r w:rsidR="00B06F03">
        <w:t xml:space="preserve"> en el exteri</w:t>
      </w:r>
      <w:r w:rsidR="00C77470">
        <w:t>or y u</w:t>
      </w:r>
      <w:r w:rsidR="00C41601">
        <w:t>tilizar la imagen de ÉSTAS DISCIPLINAS</w:t>
      </w:r>
      <w:r w:rsidRPr="00C77470">
        <w:rPr>
          <w:color w:val="FF0000"/>
        </w:rPr>
        <w:t xml:space="preserve"> </w:t>
      </w:r>
      <w:r w:rsidR="00B06F03">
        <w:t xml:space="preserve">como un deporte saludable, al aire libre y Covid-free que ayudará a la pronta reactivación del turismo. </w:t>
      </w:r>
      <w:r>
        <w:t xml:space="preserve"> Al realizarse en ambientes agrestes, se pueden apreciar y compartir a través de las redes con todo el mundo, los increíbles lugares con los que contamos en Salta, los cuales son fuente de atracción turística para todo amante de los deportes </w:t>
      </w:r>
      <w:proofErr w:type="spellStart"/>
      <w:r w:rsidRPr="005C514F">
        <w:rPr>
          <w:i/>
          <w:iCs/>
        </w:rPr>
        <w:t>outdoor</w:t>
      </w:r>
      <w:proofErr w:type="spellEnd"/>
      <w:r>
        <w:t>.</w:t>
      </w:r>
    </w:p>
    <w:p w:rsidR="004A130D" w:rsidRDefault="0044708B" w:rsidP="00690A07">
      <w:pPr>
        <w:jc w:val="both"/>
        <w:rPr>
          <w:b/>
          <w:u w:val="single"/>
        </w:rPr>
      </w:pPr>
      <w:r>
        <w:rPr>
          <w:b/>
          <w:u w:val="single"/>
        </w:rPr>
        <w:t>ASPECTOS A TENER EN CUENTA</w:t>
      </w:r>
    </w:p>
    <w:p w:rsidR="004A130D" w:rsidRDefault="004A130D" w:rsidP="00690A07">
      <w:pPr>
        <w:jc w:val="both"/>
      </w:pPr>
      <w:r>
        <w:t>Se deberá comunicar a todos los</w:t>
      </w:r>
      <w:r w:rsidR="0044708B">
        <w:t xml:space="preserve"> </w:t>
      </w:r>
      <w:r w:rsidR="005C514F">
        <w:t>deportistas</w:t>
      </w:r>
      <w:r w:rsidR="00C41601">
        <w:t xml:space="preserve"> que practiquen el TR, TKNG Y SEND</w:t>
      </w:r>
      <w:r>
        <w:t xml:space="preserve"> </w:t>
      </w:r>
      <w:r w:rsidR="0044708B">
        <w:t>la obligatoriedad d</w:t>
      </w:r>
      <w:r>
        <w:t xml:space="preserve">el cumplimiento de </w:t>
      </w:r>
      <w:r w:rsidR="00C22E78">
        <w:t>este protocolo</w:t>
      </w:r>
      <w:r w:rsidR="0044708B">
        <w:t xml:space="preserve"> </w:t>
      </w:r>
      <w:r w:rsidR="00C22E78">
        <w:t>aquí descripto</w:t>
      </w:r>
      <w:r w:rsidR="0044708B">
        <w:t xml:space="preserve"> y la aplicación exigente del</w:t>
      </w:r>
      <w:r w:rsidR="00915ED0">
        <w:t xml:space="preserve"> mismo</w:t>
      </w:r>
      <w:r>
        <w:t xml:space="preserve">. </w:t>
      </w:r>
    </w:p>
    <w:p w:rsidR="004A130D" w:rsidRDefault="0044708B" w:rsidP="00690A07">
      <w:pPr>
        <w:jc w:val="both"/>
      </w:pPr>
      <w:r>
        <w:t xml:space="preserve">El desarrollo del protocolo abarca los distintos aspectos que hacen al funcionamiento del </w:t>
      </w:r>
      <w:r w:rsidR="005C514F">
        <w:t>deporte en Salta</w:t>
      </w:r>
      <w:r>
        <w:t>.</w:t>
      </w:r>
    </w:p>
    <w:p w:rsidR="00140F23" w:rsidRDefault="004A130D" w:rsidP="00690A07">
      <w:pPr>
        <w:jc w:val="both"/>
        <w:rPr>
          <w:b/>
          <w:u w:val="single"/>
        </w:rPr>
      </w:pPr>
      <w:r w:rsidRPr="00475277">
        <w:rPr>
          <w:b/>
          <w:u w:val="single"/>
        </w:rPr>
        <w:t>INSTALACIONES</w:t>
      </w:r>
      <w:r w:rsidR="00140F2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475277">
        <w:rPr>
          <w:b/>
          <w:u w:val="single"/>
        </w:rPr>
        <w:t xml:space="preserve"> </w:t>
      </w:r>
    </w:p>
    <w:p w:rsidR="0093527D" w:rsidRPr="0093527D" w:rsidRDefault="00C41601" w:rsidP="00690A07">
      <w:pPr>
        <w:jc w:val="both"/>
      </w:pPr>
      <w:r>
        <w:t>Una gran ventaja que tiene estos</w:t>
      </w:r>
      <w:r w:rsidR="0093527D" w:rsidRPr="0093527D">
        <w:t xml:space="preserve"> deporte</w:t>
      </w:r>
      <w:r>
        <w:t>s</w:t>
      </w:r>
      <w:r w:rsidR="0093527D" w:rsidRPr="0093527D">
        <w:t xml:space="preserve"> es que no necesita</w:t>
      </w:r>
      <w:r>
        <w:t>n</w:t>
      </w:r>
      <w:r w:rsidR="0093527D" w:rsidRPr="0093527D">
        <w:t xml:space="preserve"> realizarse dentro de alguna instalación y por tal no debe adaptarse un protocolo que regule el funcionamiento de las actividades dentro de un establecimiento.</w:t>
      </w:r>
    </w:p>
    <w:p w:rsidR="0093527D" w:rsidRDefault="00C41601" w:rsidP="00690A07">
      <w:pPr>
        <w:jc w:val="both"/>
      </w:pPr>
      <w:r>
        <w:t>El TR, TKNG Y SEND</w:t>
      </w:r>
      <w:r w:rsidR="0093527D" w:rsidRPr="0093527D">
        <w:t xml:space="preserve"> se desarrolla</w:t>
      </w:r>
      <w:r>
        <w:t>n</w:t>
      </w:r>
      <w:r w:rsidR="0093527D" w:rsidRPr="0093527D">
        <w:t xml:space="preserve"> en ambientes agrestes, los cuales en Salta principalmente corresponden con cerros, senderos y caminos rurales.</w:t>
      </w:r>
    </w:p>
    <w:p w:rsidR="00BC7A8D" w:rsidRPr="0093527D" w:rsidRDefault="00BC7A8D" w:rsidP="00690A07">
      <w:pPr>
        <w:jc w:val="both"/>
      </w:pPr>
    </w:p>
    <w:p w:rsidR="00C41601" w:rsidRDefault="00C41601" w:rsidP="00690A07">
      <w:pPr>
        <w:jc w:val="both"/>
        <w:rPr>
          <w:b/>
          <w:u w:val="single"/>
        </w:rPr>
      </w:pPr>
    </w:p>
    <w:p w:rsidR="00EB2380" w:rsidRPr="0081451D" w:rsidRDefault="00475277" w:rsidP="00690A07">
      <w:pPr>
        <w:jc w:val="both"/>
        <w:rPr>
          <w:b/>
          <w:u w:val="single"/>
        </w:rPr>
      </w:pPr>
      <w:r w:rsidRPr="0081451D">
        <w:rPr>
          <w:b/>
          <w:u w:val="single"/>
        </w:rPr>
        <w:t xml:space="preserve">DURANTE EL </w:t>
      </w:r>
      <w:r w:rsidR="0093527D">
        <w:rPr>
          <w:b/>
          <w:u w:val="single"/>
        </w:rPr>
        <w:t>DESARROLLO DE LA ACTIVIDAD</w:t>
      </w:r>
      <w:r w:rsidR="00EB2380">
        <w:rPr>
          <w:b/>
          <w:u w:val="single"/>
        </w:rPr>
        <w:t xml:space="preserve"> </w:t>
      </w:r>
      <w:r w:rsidR="0015407F">
        <w:rPr>
          <w:b/>
          <w:u w:val="single"/>
        </w:rPr>
        <w:t xml:space="preserve">- </w:t>
      </w:r>
      <w:r w:rsidR="0015407F" w:rsidRPr="0081451D">
        <w:rPr>
          <w:b/>
          <w:u w:val="single"/>
        </w:rPr>
        <w:t>CORREDORES</w:t>
      </w:r>
    </w:p>
    <w:p w:rsidR="0081451D" w:rsidRPr="0081451D" w:rsidRDefault="0081451D" w:rsidP="00690A07">
      <w:pPr>
        <w:jc w:val="both"/>
        <w:rPr>
          <w:b/>
          <w:u w:val="single"/>
        </w:rPr>
      </w:pPr>
      <w:r>
        <w:rPr>
          <w:b/>
          <w:u w:val="single"/>
        </w:rPr>
        <w:t>Aspectos a tener en cuenta y de carácter obligatorio</w:t>
      </w:r>
    </w:p>
    <w:p w:rsidR="00602DA8" w:rsidRPr="00F36E9A" w:rsidRDefault="00602DA8" w:rsidP="00602DA8">
      <w:pPr>
        <w:jc w:val="both"/>
        <w:rPr>
          <w:b/>
          <w:u w:val="single"/>
        </w:rPr>
      </w:pPr>
      <w:r>
        <w:rPr>
          <w:b/>
          <w:u w:val="single"/>
        </w:rPr>
        <w:t>GENERALIDADES</w:t>
      </w:r>
    </w:p>
    <w:p w:rsidR="00602DA8" w:rsidRPr="00602DA8" w:rsidRDefault="003A2E46" w:rsidP="00602DA8">
      <w:pPr>
        <w:jc w:val="both"/>
        <w:rPr>
          <w:rFonts w:cstheme="minorHAnsi"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="00602DA8">
        <w:rPr>
          <w:rFonts w:cstheme="minorHAnsi"/>
        </w:rPr>
        <w:t>Se i</w:t>
      </w:r>
      <w:r w:rsidR="00602DA8" w:rsidRPr="00602DA8">
        <w:rPr>
          <w:rFonts w:cstheme="minorHAnsi"/>
        </w:rPr>
        <w:t>mplement</w:t>
      </w:r>
      <w:r w:rsidR="00602DA8">
        <w:rPr>
          <w:rFonts w:cstheme="minorHAnsi"/>
        </w:rPr>
        <w:t>ará</w:t>
      </w:r>
      <w:r w:rsidR="00602DA8" w:rsidRPr="00602DA8">
        <w:rPr>
          <w:rFonts w:cstheme="minorHAnsi"/>
        </w:rPr>
        <w:t xml:space="preserve"> el mismo filtro detallado en la Resolución N° 27/20, </w:t>
      </w:r>
      <w:r w:rsidR="00602DA8">
        <w:rPr>
          <w:rFonts w:cstheme="minorHAnsi"/>
        </w:rPr>
        <w:t xml:space="preserve">el cual detalla que </w:t>
      </w:r>
      <w:r>
        <w:rPr>
          <w:rFonts w:cstheme="minorHAnsi"/>
        </w:rPr>
        <w:t xml:space="preserve">las personas </w:t>
      </w:r>
      <w:r w:rsidR="00602DA8">
        <w:rPr>
          <w:rFonts w:cstheme="minorHAnsi"/>
        </w:rPr>
        <w:t>pueden realizar la</w:t>
      </w:r>
      <w:r w:rsidR="00C41601">
        <w:rPr>
          <w:rFonts w:cstheme="minorHAnsi"/>
        </w:rPr>
        <w:t>s</w:t>
      </w:r>
      <w:r w:rsidR="00602DA8">
        <w:rPr>
          <w:rFonts w:cstheme="minorHAnsi"/>
        </w:rPr>
        <w:t xml:space="preserve"> actividad</w:t>
      </w:r>
      <w:r w:rsidR="00C41601">
        <w:rPr>
          <w:rFonts w:cstheme="minorHAnsi"/>
        </w:rPr>
        <w:t>es de TR, TKNG y SEND</w:t>
      </w:r>
      <w:r>
        <w:rPr>
          <w:rFonts w:cstheme="minorHAnsi"/>
        </w:rPr>
        <w:t xml:space="preserve"> </w:t>
      </w:r>
      <w:r w:rsidR="00602DA8" w:rsidRPr="00602DA8">
        <w:rPr>
          <w:rFonts w:cstheme="minorHAnsi"/>
        </w:rPr>
        <w:t xml:space="preserve">conforme la terminación de su D.N.I.: </w:t>
      </w:r>
    </w:p>
    <w:p w:rsidR="00602DA8" w:rsidRPr="00602DA8" w:rsidRDefault="00602DA8" w:rsidP="003A2E46">
      <w:pPr>
        <w:pStyle w:val="Prrafodelista"/>
        <w:numPr>
          <w:ilvl w:val="1"/>
          <w:numId w:val="4"/>
        </w:numPr>
        <w:ind w:left="1080"/>
        <w:jc w:val="both"/>
        <w:rPr>
          <w:rFonts w:cstheme="minorHAnsi"/>
        </w:rPr>
      </w:pPr>
      <w:r w:rsidRPr="00602DA8">
        <w:rPr>
          <w:rFonts w:cstheme="minorHAnsi"/>
        </w:rPr>
        <w:t xml:space="preserve">Los días lunes, miércoles, viernes, y domingos por la mañana cuya terminación sea par (0, 2, 4, 6, 8); </w:t>
      </w:r>
    </w:p>
    <w:p w:rsidR="00602DA8" w:rsidRPr="003A2E46" w:rsidRDefault="00602DA8" w:rsidP="00B076ED">
      <w:pPr>
        <w:pStyle w:val="Prrafodelista"/>
        <w:numPr>
          <w:ilvl w:val="1"/>
          <w:numId w:val="4"/>
        </w:numPr>
        <w:ind w:left="1080"/>
        <w:jc w:val="both"/>
        <w:rPr>
          <w:b/>
          <w:u w:val="single"/>
        </w:rPr>
      </w:pPr>
      <w:r w:rsidRPr="003A2E46">
        <w:rPr>
          <w:rFonts w:cstheme="minorHAnsi"/>
        </w:rPr>
        <w:t>Y martes, jueves, sábados, y domingos por la tarde cuya terminación sea impar (1, 3, 5, 7, 9)</w:t>
      </w:r>
    </w:p>
    <w:p w:rsidR="003A2E46" w:rsidRPr="003A2E46" w:rsidRDefault="003A2E46" w:rsidP="003A2E46">
      <w:pPr>
        <w:jc w:val="both"/>
        <w:rPr>
          <w:b/>
          <w:u w:val="single"/>
          <w:lang w:val="es-MX"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Pr="003A2E46">
        <w:rPr>
          <w:rFonts w:cstheme="minorHAnsi"/>
        </w:rPr>
        <w:t>Si forma parte de la población de mayor riesgo optar por ejercitarte en casa.</w:t>
      </w:r>
    </w:p>
    <w:p w:rsidR="00B076ED" w:rsidRPr="00F36E9A" w:rsidRDefault="00B076ED" w:rsidP="00B076ED">
      <w:pPr>
        <w:jc w:val="both"/>
        <w:rPr>
          <w:b/>
          <w:u w:val="single"/>
        </w:rPr>
      </w:pPr>
      <w:r w:rsidRPr="00F36E9A">
        <w:rPr>
          <w:b/>
          <w:u w:val="single"/>
        </w:rPr>
        <w:t xml:space="preserve">AL LLEGAR AL </w:t>
      </w:r>
      <w:r>
        <w:rPr>
          <w:b/>
          <w:u w:val="single"/>
        </w:rPr>
        <w:t>LUGAR DE INICIO DE LA ACTIVIDAD</w:t>
      </w:r>
    </w:p>
    <w:p w:rsidR="0015407F" w:rsidRDefault="0015407F" w:rsidP="00690A07">
      <w:pPr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⦁ </w:t>
      </w:r>
      <w:r w:rsidRPr="0015407F">
        <w:t>Lavarse las manos antes de salir a realizar deporte</w:t>
      </w:r>
      <w:r>
        <w:t xml:space="preserve"> con agua y jabón o utilizar alcohol en gel.</w:t>
      </w:r>
    </w:p>
    <w:p w:rsidR="00B076ED" w:rsidRDefault="003A2E46" w:rsidP="00690A07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t>La actividad se desarrollará dentro del municipio de residencia de cada corredor.</w:t>
      </w:r>
    </w:p>
    <w:p w:rsidR="00B076ED" w:rsidRDefault="003A2E46" w:rsidP="00690A07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t>Se prohíbe el uso de transporte público para arribar al lugar de entrenamiento.</w:t>
      </w:r>
    </w:p>
    <w:p w:rsidR="00B076ED" w:rsidRDefault="003A2E46" w:rsidP="00690A07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t>En el caso de realizarlo en vehículos particulares</w:t>
      </w:r>
      <w:r w:rsidR="00602DA8">
        <w:t>, dentro del mismo no se podrán transportar más de dos personas.</w:t>
      </w:r>
    </w:p>
    <w:p w:rsidR="00602DA8" w:rsidRDefault="003A2E46" w:rsidP="00690A07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="00602DA8">
        <w:t xml:space="preserve">Ni bien se arriba al lugar de inicio se debe comenzar la actividad, evitando </w:t>
      </w:r>
      <w:r>
        <w:t>de este modo reuniones o aglomeraciones.</w:t>
      </w:r>
    </w:p>
    <w:p w:rsidR="00B076ED" w:rsidRPr="00F36E9A" w:rsidRDefault="00B076ED" w:rsidP="00B076ED">
      <w:pPr>
        <w:jc w:val="both"/>
        <w:rPr>
          <w:b/>
          <w:u w:val="single"/>
        </w:rPr>
      </w:pPr>
      <w:r>
        <w:rPr>
          <w:b/>
          <w:u w:val="single"/>
        </w:rPr>
        <w:t>DURAN</w:t>
      </w:r>
      <w:r w:rsidR="00C41601">
        <w:rPr>
          <w:b/>
          <w:u w:val="single"/>
        </w:rPr>
        <w:t>TE LA PRÁCTICA DE TR, TKNG O SEND</w:t>
      </w:r>
    </w:p>
    <w:p w:rsidR="00B076ED" w:rsidRDefault="003A2E46" w:rsidP="00B076ED">
      <w:pPr>
        <w:tabs>
          <w:tab w:val="left" w:pos="1206"/>
        </w:tabs>
        <w:spacing w:after="0" w:line="240" w:lineRule="auto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t>Se deberá mantener la distancia social</w:t>
      </w:r>
      <w:r w:rsidR="00BC7A8D">
        <w:t xml:space="preserve"> de DOS (2) Mts</w:t>
      </w:r>
      <w:r w:rsidR="00B076ED">
        <w:t xml:space="preserve"> </w:t>
      </w:r>
      <w:r w:rsidR="00BC7A8D">
        <w:t xml:space="preserve">durante </w:t>
      </w:r>
      <w:r w:rsidR="00B076ED">
        <w:t>todo el recorrido.</w:t>
      </w:r>
      <w:r w:rsidR="00B076ED" w:rsidRPr="00944EAF">
        <w:rPr>
          <w:rFonts w:ascii="Helvetica" w:hAnsi="Helvetica"/>
          <w:b/>
          <w:bCs/>
          <w:shd w:val="clear" w:color="auto" w:fill="F9F9F9"/>
        </w:rPr>
        <w:t xml:space="preserve"> DECNU-2020-297-APN-PTE</w:t>
      </w:r>
      <w:r w:rsidR="00B076ED" w:rsidRPr="00944EAF">
        <w:rPr>
          <w:bCs/>
        </w:rPr>
        <w:t xml:space="preserve"> (AISLAMIENTO SOCIAL PREVENTIVO Y OBLIGATORIO). </w:t>
      </w:r>
    </w:p>
    <w:p w:rsidR="00B076ED" w:rsidRDefault="00B076ED" w:rsidP="00B076ED">
      <w:pPr>
        <w:tabs>
          <w:tab w:val="left" w:pos="1206"/>
        </w:tabs>
        <w:spacing w:after="0" w:line="240" w:lineRule="auto"/>
        <w:rPr>
          <w:bCs/>
        </w:rPr>
      </w:pPr>
    </w:p>
    <w:p w:rsidR="003A2E46" w:rsidRPr="003A2E46" w:rsidRDefault="003A2E46" w:rsidP="003A2E46">
      <w:pPr>
        <w:jc w:val="both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Pr="003A2E46">
        <w:rPr>
          <w:bCs/>
        </w:rPr>
        <w:t>Uso obligatorio de barbijo o tapa boca</w:t>
      </w:r>
      <w:r>
        <w:rPr>
          <w:bCs/>
        </w:rPr>
        <w:t>, durante todo el tiempo que dure la actividad.</w:t>
      </w:r>
    </w:p>
    <w:p w:rsidR="003A2E46" w:rsidRDefault="003A2E46" w:rsidP="00B076ED">
      <w:pPr>
        <w:tabs>
          <w:tab w:val="left" w:pos="1206"/>
        </w:tabs>
        <w:spacing w:after="0" w:line="240" w:lineRule="auto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⦁ </w:t>
      </w:r>
      <w:r w:rsidRPr="003A2E46">
        <w:rPr>
          <w:bCs/>
        </w:rPr>
        <w:t>La misma no debe durar más de 180 minutos.</w:t>
      </w:r>
    </w:p>
    <w:p w:rsidR="003A2E46" w:rsidRPr="003A2E46" w:rsidRDefault="003A2E46" w:rsidP="00B076ED">
      <w:pPr>
        <w:tabs>
          <w:tab w:val="left" w:pos="1206"/>
        </w:tabs>
        <w:spacing w:after="0" w:line="240" w:lineRule="auto"/>
        <w:rPr>
          <w:bCs/>
        </w:rPr>
      </w:pPr>
    </w:p>
    <w:p w:rsidR="00B076ED" w:rsidRDefault="003A2E46" w:rsidP="00B076ED">
      <w:pPr>
        <w:tabs>
          <w:tab w:val="left" w:pos="1206"/>
        </w:tabs>
        <w:spacing w:after="0" w:line="240" w:lineRule="auto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rPr>
          <w:bCs/>
        </w:rPr>
        <w:t xml:space="preserve">Cada corredor deberá llevar su propia indumentaria, hidratación, botiquín y accesorios, cómo por ejemplo bastones de </w:t>
      </w:r>
      <w:proofErr w:type="spellStart"/>
      <w:r w:rsidR="00B076ED">
        <w:rPr>
          <w:bCs/>
        </w:rPr>
        <w:t>trekking</w:t>
      </w:r>
      <w:proofErr w:type="spellEnd"/>
      <w:r w:rsidR="00B076ED">
        <w:rPr>
          <w:bCs/>
        </w:rPr>
        <w:t>, los cuales mantendrán en su poder durante todo el desarrollo de la actividad, sin poder ser compartidos.</w:t>
      </w:r>
    </w:p>
    <w:p w:rsidR="00B076ED" w:rsidRDefault="00B076ED" w:rsidP="00B076ED">
      <w:pPr>
        <w:tabs>
          <w:tab w:val="left" w:pos="1206"/>
        </w:tabs>
        <w:spacing w:after="0" w:line="240" w:lineRule="auto"/>
        <w:rPr>
          <w:bCs/>
        </w:rPr>
      </w:pPr>
    </w:p>
    <w:p w:rsidR="00B076ED" w:rsidRDefault="003A2E46" w:rsidP="00B076ED">
      <w:pPr>
        <w:tabs>
          <w:tab w:val="left" w:pos="1206"/>
        </w:tabs>
        <w:spacing w:after="0" w:line="240" w:lineRule="auto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="00B076ED">
        <w:rPr>
          <w:bCs/>
        </w:rPr>
        <w:t>Se recomienda llevar alcohol en gel para desinfectarse las manos en forma seguida.</w:t>
      </w:r>
    </w:p>
    <w:p w:rsidR="003A2E46" w:rsidRDefault="003A2E46" w:rsidP="00B076ED">
      <w:pPr>
        <w:tabs>
          <w:tab w:val="left" w:pos="1206"/>
        </w:tabs>
        <w:spacing w:after="0" w:line="240" w:lineRule="auto"/>
        <w:rPr>
          <w:bCs/>
        </w:rPr>
      </w:pPr>
    </w:p>
    <w:p w:rsidR="003A2E46" w:rsidRDefault="003A2E46" w:rsidP="003A2E46">
      <w:pPr>
        <w:jc w:val="both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Pr="003A2E46">
        <w:rPr>
          <w:bCs/>
        </w:rPr>
        <w:t>Evitar durante la actividad tocarse el rostro.</w:t>
      </w:r>
    </w:p>
    <w:p w:rsidR="00B076ED" w:rsidRDefault="003A2E46" w:rsidP="003A2E46">
      <w:pPr>
        <w:jc w:val="both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</w:t>
      </w:r>
      <w:r w:rsidRPr="003A2E46">
        <w:rPr>
          <w:bCs/>
        </w:rPr>
        <w:t>Evitar durante la actividad tocar</w:t>
      </w:r>
      <w:r>
        <w:rPr>
          <w:bCs/>
        </w:rPr>
        <w:t xml:space="preserve"> elementos con los cuales se pueda encontrar en el camino, cómo postes, portones, alambrados, etc.</w:t>
      </w:r>
      <w:r w:rsidR="00B076ED" w:rsidRPr="00944EAF">
        <w:rPr>
          <w:bCs/>
        </w:rPr>
        <w:t xml:space="preserve"> </w:t>
      </w:r>
    </w:p>
    <w:p w:rsidR="00BC7A8D" w:rsidRDefault="00BC7A8D" w:rsidP="003A2E46">
      <w:pPr>
        <w:jc w:val="both"/>
        <w:rPr>
          <w:bCs/>
        </w:rPr>
      </w:pPr>
    </w:p>
    <w:p w:rsidR="00BC7A8D" w:rsidRDefault="00BC7A8D" w:rsidP="003A2E46">
      <w:pPr>
        <w:jc w:val="both"/>
        <w:rPr>
          <w:bCs/>
        </w:rPr>
      </w:pPr>
    </w:p>
    <w:p w:rsidR="00BC7A8D" w:rsidRDefault="00BC7A8D" w:rsidP="003A2E46">
      <w:pPr>
        <w:jc w:val="both"/>
        <w:rPr>
          <w:bCs/>
        </w:rPr>
      </w:pPr>
    </w:p>
    <w:p w:rsidR="00BC7A8D" w:rsidRPr="00944EAF" w:rsidRDefault="00BC7A8D" w:rsidP="003A2E46">
      <w:pPr>
        <w:jc w:val="both"/>
        <w:rPr>
          <w:bCs/>
        </w:rPr>
      </w:pPr>
    </w:p>
    <w:p w:rsidR="00B076ED" w:rsidRPr="00F36E9A" w:rsidRDefault="00B076ED" w:rsidP="00B076ED">
      <w:pPr>
        <w:jc w:val="both"/>
        <w:rPr>
          <w:b/>
          <w:u w:val="single"/>
        </w:rPr>
      </w:pPr>
      <w:r w:rsidRPr="00F36E9A">
        <w:rPr>
          <w:b/>
          <w:u w:val="single"/>
        </w:rPr>
        <w:t xml:space="preserve">AL </w:t>
      </w:r>
      <w:r>
        <w:rPr>
          <w:b/>
          <w:u w:val="single"/>
        </w:rPr>
        <w:t>FINALIZAR LA ACTIVIDAD</w:t>
      </w:r>
    </w:p>
    <w:p w:rsidR="003A2E46" w:rsidRDefault="003A2E46" w:rsidP="003A2E46">
      <w:pPr>
        <w:jc w:val="both"/>
      </w:pPr>
      <w:r>
        <w:rPr>
          <w:rFonts w:ascii="Cambria Math" w:hAnsi="Cambria Math" w:cs="Cambria Math"/>
        </w:rPr>
        <w:t>⦁</w:t>
      </w:r>
      <w:r>
        <w:t xml:space="preserve"> Ni bien se retorna al lugar de inicio se debe emprender el regreso a su hogar, evitando de este modo reuniones o aglomeraciones.</w:t>
      </w:r>
    </w:p>
    <w:p w:rsidR="003A2E46" w:rsidRDefault="003A2E46" w:rsidP="003A2E46">
      <w:pPr>
        <w:jc w:val="both"/>
      </w:pPr>
      <w:r>
        <w:rPr>
          <w:rFonts w:ascii="Cambria Math" w:hAnsi="Cambria Math" w:cs="Cambria Math"/>
        </w:rPr>
        <w:t xml:space="preserve">⦁ </w:t>
      </w:r>
      <w:r w:rsidRPr="003A2E46">
        <w:t>Cambiar el barbijo o tapabocas húmedo por uno seco, según recomendación de l</w:t>
      </w:r>
      <w:r>
        <w:t xml:space="preserve">os </w:t>
      </w:r>
      <w:r w:rsidR="0015407F">
        <w:t>organismos de Salud</w:t>
      </w:r>
      <w:r w:rsidRPr="003A2E46">
        <w:t>.</w:t>
      </w:r>
    </w:p>
    <w:p w:rsidR="0015407F" w:rsidRDefault="0015407F" w:rsidP="0015407F">
      <w:pPr>
        <w:tabs>
          <w:tab w:val="left" w:pos="1206"/>
        </w:tabs>
        <w:spacing w:after="0" w:line="240" w:lineRule="auto"/>
        <w:rPr>
          <w:bCs/>
        </w:rPr>
      </w:pPr>
      <w:r>
        <w:rPr>
          <w:rFonts w:ascii="Cambria Math" w:hAnsi="Cambria Math" w:cs="Cambria Math"/>
        </w:rPr>
        <w:t>⦁</w:t>
      </w:r>
      <w:r>
        <w:t xml:space="preserve"> D</w:t>
      </w:r>
      <w:r>
        <w:rPr>
          <w:bCs/>
        </w:rPr>
        <w:t>esinfectarse las manos inmediatamente.</w:t>
      </w:r>
    </w:p>
    <w:p w:rsidR="0015407F" w:rsidRDefault="0015407F" w:rsidP="0015407F">
      <w:pPr>
        <w:tabs>
          <w:tab w:val="left" w:pos="1206"/>
        </w:tabs>
        <w:spacing w:after="0" w:line="240" w:lineRule="auto"/>
        <w:rPr>
          <w:bCs/>
        </w:rPr>
      </w:pPr>
    </w:p>
    <w:p w:rsidR="0015407F" w:rsidRDefault="0015407F" w:rsidP="0015407F">
      <w:pPr>
        <w:jc w:val="both"/>
      </w:pPr>
      <w:r>
        <w:rPr>
          <w:rFonts w:ascii="Cambria Math" w:hAnsi="Cambria Math" w:cs="Cambria Math"/>
        </w:rPr>
        <w:t>⦁</w:t>
      </w:r>
      <w:r>
        <w:t xml:space="preserve"> </w:t>
      </w:r>
      <w:r w:rsidRPr="0015407F">
        <w:t>Quitarse el calzado antes de entrar al domicilio y dirigirse directamente a darse una ducha depositando toda la ropa usada en el lavarropas.</w:t>
      </w:r>
    </w:p>
    <w:p w:rsidR="00FB4D2D" w:rsidRPr="0011496F" w:rsidRDefault="00FB4D2D" w:rsidP="00FB4D2D">
      <w:pPr>
        <w:jc w:val="both"/>
        <w:rPr>
          <w:rFonts w:cs="Times New Roman"/>
          <w:b/>
          <w:sz w:val="24"/>
          <w:szCs w:val="24"/>
          <w:u w:val="single"/>
        </w:rPr>
      </w:pPr>
      <w:r w:rsidRPr="0011496F">
        <w:rPr>
          <w:rFonts w:cs="Times New Roman"/>
          <w:b/>
          <w:sz w:val="24"/>
          <w:szCs w:val="24"/>
          <w:u w:val="single"/>
        </w:rPr>
        <w:t>ASPECTOS A TENER EN CUENTA</w:t>
      </w:r>
    </w:p>
    <w:p w:rsidR="00FB4D2D" w:rsidRPr="0011496F" w:rsidRDefault="00FB4D2D" w:rsidP="00FB4D2D">
      <w:pPr>
        <w:jc w:val="both"/>
        <w:rPr>
          <w:rFonts w:cs="Times New Roman"/>
          <w:sz w:val="24"/>
          <w:szCs w:val="24"/>
        </w:rPr>
      </w:pPr>
      <w:r w:rsidRPr="0011496F">
        <w:rPr>
          <w:rFonts w:cs="Times New Roman"/>
          <w:sz w:val="24"/>
          <w:szCs w:val="24"/>
        </w:rPr>
        <w:t xml:space="preserve">Se deberá comunicar a todos los corredores y demás actores involucrados  la obligatoriedad del cumplimiento de este protocolo aquí descripto y la aplicación exigente </w:t>
      </w:r>
      <w:r w:rsidR="0011496F" w:rsidRPr="0011496F">
        <w:rPr>
          <w:rFonts w:cs="Times New Roman"/>
          <w:sz w:val="24"/>
          <w:szCs w:val="24"/>
        </w:rPr>
        <w:t>de los mismos</w:t>
      </w:r>
      <w:r w:rsidRPr="0011496F">
        <w:rPr>
          <w:rFonts w:cs="Times New Roman"/>
          <w:sz w:val="24"/>
          <w:szCs w:val="24"/>
        </w:rPr>
        <w:t xml:space="preserve">. </w:t>
      </w:r>
    </w:p>
    <w:p w:rsidR="00FB4D2D" w:rsidRPr="0015407F" w:rsidRDefault="00FB4D2D" w:rsidP="0015407F">
      <w:pPr>
        <w:jc w:val="both"/>
      </w:pPr>
      <w:bookmarkStart w:id="0" w:name="_GoBack"/>
      <w:bookmarkEnd w:id="0"/>
    </w:p>
    <w:sectPr w:rsidR="00FB4D2D" w:rsidRPr="0015407F" w:rsidSect="0077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76B"/>
    <w:multiLevelType w:val="hybridMultilevel"/>
    <w:tmpl w:val="39BAEDF4"/>
    <w:lvl w:ilvl="0" w:tplc="F6E8C2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4D77"/>
    <w:multiLevelType w:val="hybridMultilevel"/>
    <w:tmpl w:val="7C08C72A"/>
    <w:lvl w:ilvl="0" w:tplc="F45AE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A613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A4116B"/>
    <w:multiLevelType w:val="hybridMultilevel"/>
    <w:tmpl w:val="7C08C72A"/>
    <w:lvl w:ilvl="0" w:tplc="F45AE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A613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B54736"/>
    <w:multiLevelType w:val="hybridMultilevel"/>
    <w:tmpl w:val="3A345568"/>
    <w:lvl w:ilvl="0" w:tplc="53B00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6F03"/>
    <w:rsid w:val="00066E9D"/>
    <w:rsid w:val="000E44B9"/>
    <w:rsid w:val="00113318"/>
    <w:rsid w:val="0011496F"/>
    <w:rsid w:val="00121B28"/>
    <w:rsid w:val="00127F5E"/>
    <w:rsid w:val="0013222F"/>
    <w:rsid w:val="0013246E"/>
    <w:rsid w:val="00140F23"/>
    <w:rsid w:val="0015407F"/>
    <w:rsid w:val="00175F79"/>
    <w:rsid w:val="002C03BB"/>
    <w:rsid w:val="002D7C81"/>
    <w:rsid w:val="0033115F"/>
    <w:rsid w:val="003953C2"/>
    <w:rsid w:val="003A2E46"/>
    <w:rsid w:val="004249BA"/>
    <w:rsid w:val="0044708B"/>
    <w:rsid w:val="00475277"/>
    <w:rsid w:val="00477854"/>
    <w:rsid w:val="004A130D"/>
    <w:rsid w:val="004A6234"/>
    <w:rsid w:val="00512690"/>
    <w:rsid w:val="00512DD4"/>
    <w:rsid w:val="00595F84"/>
    <w:rsid w:val="005C514F"/>
    <w:rsid w:val="00602DA8"/>
    <w:rsid w:val="00655960"/>
    <w:rsid w:val="00660602"/>
    <w:rsid w:val="00676FFB"/>
    <w:rsid w:val="00677FAD"/>
    <w:rsid w:val="00690A07"/>
    <w:rsid w:val="006F2B53"/>
    <w:rsid w:val="0077594B"/>
    <w:rsid w:val="0081451D"/>
    <w:rsid w:val="00823C5B"/>
    <w:rsid w:val="008B7FE7"/>
    <w:rsid w:val="00903F71"/>
    <w:rsid w:val="00915ED0"/>
    <w:rsid w:val="00933E64"/>
    <w:rsid w:val="0093527D"/>
    <w:rsid w:val="00944EAF"/>
    <w:rsid w:val="00A66307"/>
    <w:rsid w:val="00A71846"/>
    <w:rsid w:val="00A83426"/>
    <w:rsid w:val="00B06F03"/>
    <w:rsid w:val="00B076ED"/>
    <w:rsid w:val="00B54FF3"/>
    <w:rsid w:val="00B848F9"/>
    <w:rsid w:val="00BC7A8D"/>
    <w:rsid w:val="00BD660B"/>
    <w:rsid w:val="00BE6F7F"/>
    <w:rsid w:val="00C22E78"/>
    <w:rsid w:val="00C41601"/>
    <w:rsid w:val="00C4267C"/>
    <w:rsid w:val="00C77470"/>
    <w:rsid w:val="00C86C46"/>
    <w:rsid w:val="00CA2134"/>
    <w:rsid w:val="00D3365F"/>
    <w:rsid w:val="00D60756"/>
    <w:rsid w:val="00D64C6B"/>
    <w:rsid w:val="00DA0DA3"/>
    <w:rsid w:val="00DF1E91"/>
    <w:rsid w:val="00DF7329"/>
    <w:rsid w:val="00E423D1"/>
    <w:rsid w:val="00E54F26"/>
    <w:rsid w:val="00E67596"/>
    <w:rsid w:val="00E80654"/>
    <w:rsid w:val="00EB2380"/>
    <w:rsid w:val="00F251C2"/>
    <w:rsid w:val="00F36E9A"/>
    <w:rsid w:val="00FA4B28"/>
    <w:rsid w:val="00FB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4B"/>
  </w:style>
  <w:style w:type="paragraph" w:styleId="Ttulo1">
    <w:name w:val="heading 1"/>
    <w:basedOn w:val="Normal"/>
    <w:next w:val="Normal"/>
    <w:link w:val="Ttulo1Car"/>
    <w:qFormat/>
    <w:rsid w:val="00127F5E"/>
    <w:pPr>
      <w:keepNext/>
      <w:tabs>
        <w:tab w:val="left" w:pos="1206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7F5E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65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02DA8"/>
    <w:pPr>
      <w:spacing w:after="200" w:line="276" w:lineRule="auto"/>
      <w:ind w:left="720"/>
      <w:contextualSpacing/>
    </w:pPr>
    <w:rPr>
      <w:lang w:val="es-MX"/>
    </w:rPr>
  </w:style>
  <w:style w:type="paragraph" w:styleId="Ttulo">
    <w:name w:val="Title"/>
    <w:basedOn w:val="Normal"/>
    <w:link w:val="TtuloCar"/>
    <w:uiPriority w:val="1"/>
    <w:qFormat/>
    <w:rsid w:val="00113318"/>
    <w:pPr>
      <w:widowControl w:val="0"/>
      <w:autoSpaceDE w:val="0"/>
      <w:autoSpaceDN w:val="0"/>
      <w:spacing w:before="230" w:after="0" w:line="240" w:lineRule="auto"/>
      <w:ind w:left="1182" w:right="1469"/>
      <w:jc w:val="center"/>
    </w:pPr>
    <w:rPr>
      <w:rFonts w:ascii="Arial" w:eastAsia="Arial" w:hAnsi="Arial" w:cs="Arial"/>
      <w:b/>
      <w:bCs/>
      <w:sz w:val="49"/>
      <w:szCs w:val="49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13318"/>
    <w:rPr>
      <w:rFonts w:ascii="Arial" w:eastAsia="Arial" w:hAnsi="Arial" w:cs="Arial"/>
      <w:b/>
      <w:bCs/>
      <w:sz w:val="49"/>
      <w:szCs w:val="4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27F5E"/>
    <w:pPr>
      <w:keepNext/>
      <w:tabs>
        <w:tab w:val="left" w:pos="1206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7F5E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65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02DA8"/>
    <w:pPr>
      <w:spacing w:after="200" w:line="276" w:lineRule="auto"/>
      <w:ind w:left="720"/>
      <w:contextualSpacing/>
    </w:pPr>
    <w:rPr>
      <w:lang w:val="es-MX"/>
    </w:rPr>
  </w:style>
  <w:style w:type="paragraph" w:styleId="Ttulo">
    <w:name w:val="Title"/>
    <w:basedOn w:val="Normal"/>
    <w:link w:val="TtuloCar"/>
    <w:uiPriority w:val="1"/>
    <w:qFormat/>
    <w:rsid w:val="00113318"/>
    <w:pPr>
      <w:widowControl w:val="0"/>
      <w:autoSpaceDE w:val="0"/>
      <w:autoSpaceDN w:val="0"/>
      <w:spacing w:before="230" w:after="0" w:line="240" w:lineRule="auto"/>
      <w:ind w:left="1182" w:right="1469"/>
      <w:jc w:val="center"/>
    </w:pPr>
    <w:rPr>
      <w:rFonts w:ascii="Arial" w:eastAsia="Arial" w:hAnsi="Arial" w:cs="Arial"/>
      <w:b/>
      <w:bCs/>
      <w:sz w:val="49"/>
      <w:szCs w:val="49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13318"/>
    <w:rPr>
      <w:rFonts w:ascii="Arial" w:eastAsia="Arial" w:hAnsi="Arial" w:cs="Arial"/>
      <w:b/>
      <w:bCs/>
      <w:sz w:val="49"/>
      <w:szCs w:val="49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6225-A600-4400-A19E-9F671F4E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quecobassani@gmail.com</dc:creator>
  <cp:lastModifiedBy>Federico</cp:lastModifiedBy>
  <cp:revision>2</cp:revision>
  <cp:lastPrinted>2020-05-12T19:39:00Z</cp:lastPrinted>
  <dcterms:created xsi:type="dcterms:W3CDTF">2020-05-25T18:09:00Z</dcterms:created>
  <dcterms:modified xsi:type="dcterms:W3CDTF">2020-05-25T18:09:00Z</dcterms:modified>
</cp:coreProperties>
</file>